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5B60" w14:textId="77777777" w:rsidR="00BC5C53" w:rsidRDefault="00E0241D">
      <w:pPr>
        <w:pStyle w:val="Nagwek1"/>
      </w:pPr>
      <w:r>
        <w:t>Raport bie</w:t>
      </w:r>
      <w:r>
        <w:t>żący nr 13/2021</w:t>
      </w:r>
    </w:p>
    <w:p w14:paraId="70254977" w14:textId="77777777" w:rsidR="00BC5C53" w:rsidRDefault="00BC5C53">
      <w:pPr>
        <w:shd w:val="clear" w:color="auto" w:fill="FFFFFF"/>
        <w:spacing w:after="0" w:line="240" w:lineRule="auto"/>
        <w:jc w:val="both"/>
        <w:outlineLvl w:val="1"/>
        <w:rPr>
          <w:rFonts w:ascii="Garamond" w:eastAsia="Garamond" w:hAnsi="Garamond" w:cs="Garamond"/>
          <w:sz w:val="24"/>
          <w:szCs w:val="24"/>
        </w:rPr>
      </w:pPr>
    </w:p>
    <w:p w14:paraId="61804108" w14:textId="77777777" w:rsidR="00BC5C53" w:rsidRPr="00952F04" w:rsidRDefault="00E0241D">
      <w:pPr>
        <w:shd w:val="clear" w:color="auto" w:fill="FFFFFF"/>
        <w:spacing w:after="0" w:line="240" w:lineRule="auto"/>
        <w:jc w:val="both"/>
        <w:outlineLvl w:val="1"/>
        <w:rPr>
          <w:rFonts w:ascii="Garamond" w:eastAsia="Garamond" w:hAnsi="Garamond" w:cs="Garamond"/>
          <w:color w:val="auto"/>
          <w:sz w:val="24"/>
          <w:szCs w:val="24"/>
          <w:u w:color="FF0000"/>
        </w:rPr>
      </w:pPr>
      <w:proofErr w:type="spellStart"/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  <w:lang w:val="en-US"/>
        </w:rPr>
        <w:t>Temat</w:t>
      </w:r>
      <w:proofErr w:type="spellEnd"/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  <w:lang w:val="en-US"/>
        </w:rPr>
        <w:t>:</w:t>
      </w:r>
    </w:p>
    <w:p w14:paraId="104BB1D7" w14:textId="77777777" w:rsidR="00BC5C53" w:rsidRPr="00952F04" w:rsidRDefault="00E0241D">
      <w:pPr>
        <w:shd w:val="clear" w:color="auto" w:fill="FFFFFF"/>
        <w:spacing w:after="0" w:line="240" w:lineRule="auto"/>
        <w:jc w:val="both"/>
        <w:outlineLvl w:val="1"/>
        <w:rPr>
          <w:rFonts w:ascii="Garamond" w:eastAsia="Garamond" w:hAnsi="Garamond" w:cs="Garamond"/>
          <w:b/>
          <w:bCs/>
          <w:color w:val="auto"/>
          <w:sz w:val="24"/>
          <w:szCs w:val="24"/>
        </w:rPr>
      </w:pPr>
      <w:r w:rsidRPr="00952F04">
        <w:rPr>
          <w:rFonts w:ascii="Garamond" w:hAnsi="Garamond"/>
          <w:b/>
          <w:bCs/>
          <w:color w:val="auto"/>
          <w:sz w:val="24"/>
          <w:szCs w:val="24"/>
        </w:rPr>
        <w:t>Wpisanie Forposty do Rejestru Us</w:t>
      </w:r>
      <w:r w:rsidRPr="00952F04">
        <w:rPr>
          <w:rFonts w:ascii="Garamond" w:hAnsi="Garamond"/>
          <w:b/>
          <w:bCs/>
          <w:color w:val="auto"/>
          <w:sz w:val="24"/>
          <w:szCs w:val="24"/>
        </w:rPr>
        <w:t>ł</w:t>
      </w:r>
      <w:r w:rsidRPr="00952F04">
        <w:rPr>
          <w:rFonts w:ascii="Garamond" w:hAnsi="Garamond"/>
          <w:b/>
          <w:bCs/>
          <w:color w:val="auto"/>
          <w:sz w:val="24"/>
          <w:szCs w:val="24"/>
        </w:rPr>
        <w:t>ug P</w:t>
      </w:r>
      <w:r w:rsidRPr="00952F04">
        <w:rPr>
          <w:rFonts w:ascii="Garamond" w:hAnsi="Garamond"/>
          <w:b/>
          <w:bCs/>
          <w:color w:val="auto"/>
          <w:sz w:val="24"/>
          <w:szCs w:val="24"/>
        </w:rPr>
        <w:t>ł</w:t>
      </w:r>
      <w:r w:rsidRPr="00952F04">
        <w:rPr>
          <w:rFonts w:ascii="Garamond" w:hAnsi="Garamond"/>
          <w:b/>
          <w:bCs/>
          <w:color w:val="auto"/>
          <w:sz w:val="24"/>
          <w:szCs w:val="24"/>
        </w:rPr>
        <w:t>atniczych</w:t>
      </w:r>
    </w:p>
    <w:p w14:paraId="42F24817" w14:textId="77777777" w:rsidR="00BC5C53" w:rsidRPr="00952F04" w:rsidRDefault="00BC5C53">
      <w:pPr>
        <w:shd w:val="clear" w:color="auto" w:fill="FFFFFF"/>
        <w:spacing w:after="0" w:line="240" w:lineRule="auto"/>
        <w:jc w:val="both"/>
        <w:outlineLvl w:val="1"/>
        <w:rPr>
          <w:rFonts w:ascii="Garamond" w:eastAsia="Garamond" w:hAnsi="Garamond" w:cs="Garamond"/>
          <w:color w:val="auto"/>
          <w:sz w:val="24"/>
          <w:szCs w:val="24"/>
        </w:rPr>
      </w:pPr>
    </w:p>
    <w:p w14:paraId="63C48307" w14:textId="77777777" w:rsidR="00BC5C53" w:rsidRPr="00952F04" w:rsidRDefault="00E0241D">
      <w:pPr>
        <w:shd w:val="clear" w:color="auto" w:fill="FFFFFF"/>
        <w:spacing w:after="120" w:line="240" w:lineRule="auto"/>
        <w:jc w:val="both"/>
        <w:outlineLvl w:val="1"/>
        <w:rPr>
          <w:rFonts w:ascii="Garamond" w:eastAsia="Garamond" w:hAnsi="Garamond" w:cs="Garamond"/>
          <w:b/>
          <w:bCs/>
          <w:color w:val="auto"/>
          <w:sz w:val="24"/>
          <w:szCs w:val="24"/>
          <w:u w:color="FF0000"/>
        </w:rPr>
      </w:pP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Tre</w:t>
      </w: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ść</w:t>
      </w: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:</w:t>
      </w:r>
    </w:p>
    <w:p w14:paraId="04E39A3C" w14:textId="77777777" w:rsidR="00BC5C53" w:rsidRPr="00952F04" w:rsidRDefault="00E0241D">
      <w:pPr>
        <w:spacing w:after="0" w:line="240" w:lineRule="auto"/>
        <w:jc w:val="both"/>
        <w:rPr>
          <w:rFonts w:ascii="Garamond" w:eastAsia="Garamond" w:hAnsi="Garamond" w:cs="Garamond"/>
          <w:color w:val="auto"/>
          <w:sz w:val="24"/>
          <w:szCs w:val="24"/>
          <w:shd w:val="clear" w:color="auto" w:fill="FFFFFF"/>
        </w:rPr>
      </w:pP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Zarz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ą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d </w:t>
      </w:r>
      <w:r w:rsidRPr="00952F04">
        <w:rPr>
          <w:rFonts w:ascii="Garamond" w:hAnsi="Garamond"/>
          <w:color w:val="auto"/>
          <w:sz w:val="24"/>
          <w:szCs w:val="24"/>
          <w:lang w:val="pt-PT"/>
        </w:rPr>
        <w:t>Forposta S.A.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informuje, 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ż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e 06 sierpnia 2021 r. do Sp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ół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ki wp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ł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yn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ęł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a pisemna informacja,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ż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e w dniu 04 sierpnia 2021r.  FORPOSTA S.A. zosta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ł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a wpisana przez KNF do Rejestru Us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ł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ug P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>ł</w:t>
      </w:r>
      <w:r w:rsidRPr="00952F04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atniczych pod numerem MIP115/2021. </w:t>
      </w:r>
    </w:p>
    <w:p w14:paraId="2AA0987C" w14:textId="77777777" w:rsidR="00BC5C53" w:rsidRPr="00952F04" w:rsidRDefault="00BC5C53">
      <w:pPr>
        <w:spacing w:after="0" w:line="240" w:lineRule="auto"/>
        <w:jc w:val="both"/>
        <w:rPr>
          <w:rFonts w:ascii="Garamond" w:eastAsia="Garamond" w:hAnsi="Garamond" w:cs="Garamond"/>
          <w:color w:val="auto"/>
          <w:sz w:val="24"/>
          <w:szCs w:val="24"/>
          <w:shd w:val="clear" w:color="auto" w:fill="FFFFFF"/>
        </w:rPr>
      </w:pPr>
    </w:p>
    <w:p w14:paraId="6E0698B9" w14:textId="77777777" w:rsidR="00BC5C53" w:rsidRPr="00952F04" w:rsidRDefault="00BC5C53">
      <w:pPr>
        <w:spacing w:after="0" w:line="240" w:lineRule="auto"/>
        <w:jc w:val="both"/>
        <w:rPr>
          <w:rFonts w:ascii="Garamond" w:eastAsia="Garamond" w:hAnsi="Garamond" w:cs="Garamond"/>
          <w:color w:val="auto"/>
          <w:sz w:val="24"/>
          <w:szCs w:val="24"/>
          <w:shd w:val="clear" w:color="auto" w:fill="FFFFFF"/>
        </w:rPr>
      </w:pPr>
    </w:p>
    <w:p w14:paraId="0E1DDC95" w14:textId="77777777" w:rsidR="00BC5C53" w:rsidRPr="00952F04" w:rsidRDefault="00E0241D">
      <w:pPr>
        <w:shd w:val="clear" w:color="auto" w:fill="FFFFFF"/>
        <w:spacing w:after="150" w:line="270" w:lineRule="atLeast"/>
        <w:jc w:val="both"/>
        <w:rPr>
          <w:rFonts w:ascii="Garamond" w:eastAsia="Garamond" w:hAnsi="Garamond" w:cs="Garamond"/>
          <w:color w:val="auto"/>
          <w:sz w:val="24"/>
          <w:szCs w:val="24"/>
        </w:rPr>
      </w:pPr>
      <w:r w:rsidRPr="00952F04">
        <w:rPr>
          <w:rFonts w:ascii="Garamond" w:hAnsi="Garamond"/>
          <w:color w:val="auto"/>
          <w:sz w:val="24"/>
          <w:szCs w:val="24"/>
        </w:rPr>
        <w:t>Podstawa prawna:</w:t>
      </w:r>
    </w:p>
    <w:p w14:paraId="2AA3FED8" w14:textId="77777777" w:rsidR="00BC5C53" w:rsidRPr="00952F04" w:rsidRDefault="00E0241D">
      <w:pPr>
        <w:shd w:val="clear" w:color="auto" w:fill="FFFFFF"/>
        <w:spacing w:after="150" w:line="270" w:lineRule="atLeast"/>
        <w:jc w:val="both"/>
        <w:rPr>
          <w:rFonts w:ascii="Garamond" w:eastAsia="Garamond" w:hAnsi="Garamond" w:cs="Garamond"/>
          <w:color w:val="auto"/>
          <w:sz w:val="24"/>
          <w:szCs w:val="24"/>
        </w:rPr>
      </w:pPr>
      <w:r w:rsidRPr="00952F04">
        <w:rPr>
          <w:rFonts w:ascii="Garamond" w:hAnsi="Garamond"/>
          <w:color w:val="auto"/>
          <w:sz w:val="24"/>
          <w:szCs w:val="24"/>
        </w:rPr>
        <w:t>art. 17 ust. 1 MAR</w:t>
      </w:r>
    </w:p>
    <w:p w14:paraId="70747F94" w14:textId="77777777" w:rsidR="00BC5C53" w:rsidRPr="00952F04" w:rsidRDefault="00BC5C53">
      <w:pPr>
        <w:pStyle w:val="Tekstpodstawowy"/>
        <w:spacing w:after="0" w:line="240" w:lineRule="auto"/>
        <w:rPr>
          <w:color w:val="auto"/>
        </w:rPr>
      </w:pPr>
    </w:p>
    <w:p w14:paraId="404F4C2C" w14:textId="77777777" w:rsidR="00BC5C53" w:rsidRPr="00952F04" w:rsidRDefault="00E0241D">
      <w:pPr>
        <w:spacing w:after="120" w:line="240" w:lineRule="auto"/>
        <w:rPr>
          <w:rFonts w:ascii="Garamond" w:eastAsia="Garamond" w:hAnsi="Garamond" w:cs="Garamond"/>
          <w:b/>
          <w:bCs/>
          <w:color w:val="auto"/>
          <w:sz w:val="24"/>
          <w:szCs w:val="24"/>
          <w:u w:color="FF0000"/>
        </w:rPr>
      </w:pP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Osoby reprezentuj</w:t>
      </w: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ą</w:t>
      </w:r>
      <w:proofErr w:type="spellStart"/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  <w:lang w:val="de-DE"/>
        </w:rPr>
        <w:t>ce</w:t>
      </w:r>
      <w:proofErr w:type="spellEnd"/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  <w:lang w:val="de-DE"/>
        </w:rPr>
        <w:t xml:space="preserve"> </w:t>
      </w:r>
      <w:proofErr w:type="spellStart"/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  <w:lang w:val="de-DE"/>
        </w:rPr>
        <w:t>Sp</w:t>
      </w:r>
      <w:proofErr w:type="spellEnd"/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ół</w:t>
      </w: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k</w:t>
      </w: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ę</w:t>
      </w:r>
      <w:r w:rsidRPr="00952F04">
        <w:rPr>
          <w:rFonts w:ascii="Garamond" w:hAnsi="Garamond"/>
          <w:b/>
          <w:bCs/>
          <w:color w:val="auto"/>
          <w:sz w:val="24"/>
          <w:szCs w:val="24"/>
          <w:u w:color="FF0000"/>
        </w:rPr>
        <w:t>:</w:t>
      </w:r>
    </w:p>
    <w:p w14:paraId="3D2A141E" w14:textId="77777777" w:rsidR="00BC5C53" w:rsidRDefault="00E0241D">
      <w:pPr>
        <w:spacing w:after="0" w:line="240" w:lineRule="auto"/>
      </w:pPr>
      <w:r>
        <w:rPr>
          <w:rFonts w:ascii="Garamond" w:hAnsi="Garamond"/>
          <w:sz w:val="24"/>
          <w:szCs w:val="24"/>
        </w:rPr>
        <w:t>Marcin Ma</w:t>
      </w:r>
      <w:r>
        <w:rPr>
          <w:rFonts w:ascii="Garamond" w:hAnsi="Garamond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 xml:space="preserve">lanka </w:t>
      </w:r>
      <w:r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Prezes Zarz</w:t>
      </w:r>
      <w:r>
        <w:rPr>
          <w:rFonts w:ascii="Garamond" w:hAnsi="Garamond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du</w:t>
      </w:r>
    </w:p>
    <w:sectPr w:rsidR="00BC5C5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3077" w14:textId="77777777" w:rsidR="00E0241D" w:rsidRDefault="00E0241D">
      <w:pPr>
        <w:spacing w:after="0" w:line="240" w:lineRule="auto"/>
      </w:pPr>
      <w:r>
        <w:separator/>
      </w:r>
    </w:p>
  </w:endnote>
  <w:endnote w:type="continuationSeparator" w:id="0">
    <w:p w14:paraId="2A7DDD21" w14:textId="77777777" w:rsidR="00E0241D" w:rsidRDefault="00E0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56D4" w14:textId="77777777" w:rsidR="00BC5C53" w:rsidRDefault="00BC5C5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0A0D" w14:textId="77777777" w:rsidR="00E0241D" w:rsidRDefault="00E0241D">
      <w:pPr>
        <w:spacing w:after="0" w:line="240" w:lineRule="auto"/>
      </w:pPr>
      <w:r>
        <w:separator/>
      </w:r>
    </w:p>
  </w:footnote>
  <w:footnote w:type="continuationSeparator" w:id="0">
    <w:p w14:paraId="3DE25187" w14:textId="77777777" w:rsidR="00E0241D" w:rsidRDefault="00E0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46B5" w14:textId="77777777" w:rsidR="00BC5C53" w:rsidRDefault="00BC5C5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3"/>
    <w:rsid w:val="00952F04"/>
    <w:rsid w:val="00BC5C53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B60E"/>
  <w15:docId w15:val="{75123E2B-0108-4A6A-A8E4-4050BB90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styleId="Nagwek1">
    <w:name w:val="heading 1"/>
    <w:next w:val="Normalny"/>
    <w:uiPriority w:val="9"/>
    <w:qFormat/>
    <w:pPr>
      <w:keepNext/>
      <w:shd w:val="clear" w:color="auto" w:fill="FFFFFF"/>
      <w:jc w:val="both"/>
      <w:outlineLvl w:val="0"/>
    </w:pPr>
    <w:rPr>
      <w:rFonts w:ascii="Garamond" w:hAnsi="Garamond" w:cs="Arial Unicode MS"/>
      <w:b/>
      <w:bCs/>
      <w:color w:val="000000"/>
      <w:sz w:val="24"/>
      <w:szCs w:val="24"/>
      <w:u w:color="00000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pacing w:after="200" w:line="276" w:lineRule="auto"/>
      <w:jc w:val="both"/>
    </w:pPr>
    <w:rPr>
      <w:rFonts w:ascii="Garamond" w:eastAsia="Garamond" w:hAnsi="Garamond" w:cs="Garamond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xD</cp:lastModifiedBy>
  <cp:revision>2</cp:revision>
  <dcterms:created xsi:type="dcterms:W3CDTF">2021-08-13T08:09:00Z</dcterms:created>
  <dcterms:modified xsi:type="dcterms:W3CDTF">2021-08-13T08:09:00Z</dcterms:modified>
</cp:coreProperties>
</file>