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87" w:rsidRPr="000B5C87" w:rsidRDefault="000B5C87" w:rsidP="000B5C87">
      <w:pPr>
        <w:pBdr>
          <w:bottom w:val="single" w:sz="6" w:space="4" w:color="DCDCDC"/>
        </w:pBdr>
        <w:shd w:val="clear" w:color="auto" w:fill="FFFFFF"/>
        <w:spacing w:after="270" w:line="405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0B5C87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Raport Kwartalny</w:t>
      </w:r>
    </w:p>
    <w:tbl>
      <w:tblPr>
        <w:tblW w:w="15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6"/>
        <w:gridCol w:w="11969"/>
      </w:tblGrid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Spółka: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FORPOSTA Spółka Akcyjna</w:t>
            </w:r>
          </w:p>
        </w:tc>
      </w:tr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Numer: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6/2021</w:t>
            </w:r>
          </w:p>
        </w:tc>
      </w:tr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Data: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14-05-2021 12:49:18</w:t>
            </w:r>
          </w:p>
        </w:tc>
      </w:tr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Typy rynków: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proofErr w:type="spellStart"/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NewConnect</w:t>
            </w:r>
            <w:proofErr w:type="spellEnd"/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 - Rynek Akcji GPW</w:t>
            </w:r>
          </w:p>
        </w:tc>
      </w:tr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Tytuł: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Raport kwartalny </w:t>
            </w:r>
            <w:proofErr w:type="spellStart"/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 S.A. za I kwartał 2021r.</w:t>
            </w:r>
          </w:p>
        </w:tc>
      </w:tr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Treść: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0B5C87" w:rsidRPr="000B5C87" w:rsidTr="000B5C8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Zarząd </w:t>
            </w:r>
            <w:proofErr w:type="spellStart"/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Forposta</w:t>
            </w:r>
            <w:proofErr w:type="spellEnd"/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 xml:space="preserve"> S.A. w załączeniu przekazuje raport kwartalny za I kwartał 2021r.</w:t>
            </w: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</w: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br/>
              <w:t>Podstawa prawna: &amp;5 ust.1 pkt. 1 załącznika nr 3 do Regulaminu ASO</w:t>
            </w:r>
          </w:p>
        </w:tc>
      </w:tr>
    </w:tbl>
    <w:p w:rsidR="000B5C87" w:rsidRPr="000B5C87" w:rsidRDefault="000B5C87" w:rsidP="000B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2956"/>
      </w:tblGrid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Załączniki: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hyperlink r:id="rId4" w:tgtFrame="_blank" w:history="1">
              <w:r w:rsidRPr="000B5C87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Raport </w:t>
              </w:r>
              <w:proofErr w:type="spellStart"/>
              <w:r w:rsidRPr="000B5C87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>Forposta</w:t>
              </w:r>
              <w:proofErr w:type="spellEnd"/>
              <w:r w:rsidRPr="000B5C87">
                <w:rPr>
                  <w:rFonts w:ascii="Helvetica Neue" w:eastAsia="Times New Roman" w:hAnsi="Helvetica Neue" w:cs="Times New Roman"/>
                  <w:color w:val="0088CC"/>
                  <w:sz w:val="23"/>
                  <w:lang w:eastAsia="pl-PL"/>
                </w:rPr>
                <w:t xml:space="preserve"> SA za I kwartał 2021.pdf</w:t>
              </w:r>
            </w:hyperlink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 rozmiar: 2211.1 KB</w:t>
            </w:r>
          </w:p>
        </w:tc>
      </w:tr>
      <w:tr w:rsidR="000B5C87" w:rsidRPr="000B5C87" w:rsidTr="000B5C8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Osoby reprezentujące spółkę</w:t>
            </w:r>
          </w:p>
        </w:tc>
      </w:tr>
      <w:tr w:rsidR="000B5C87" w:rsidRPr="000B5C87" w:rsidTr="000B5C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C87" w:rsidRPr="000B5C87" w:rsidRDefault="000B5C87" w:rsidP="000B5C87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</w:pPr>
            <w:r w:rsidRPr="000B5C87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  <w:lang w:eastAsia="pl-PL"/>
              </w:rPr>
              <w:t>Marcin Maślanka, Prezes Zarządu</w:t>
            </w:r>
          </w:p>
        </w:tc>
      </w:tr>
    </w:tbl>
    <w:p w:rsidR="004F363B" w:rsidRDefault="004F363B"/>
    <w:sectPr w:rsidR="004F363B" w:rsidSect="004F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C87"/>
    <w:rsid w:val="000B5C87"/>
    <w:rsid w:val="004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3B"/>
  </w:style>
  <w:style w:type="paragraph" w:styleId="Nagwek3">
    <w:name w:val="heading 3"/>
    <w:basedOn w:val="Normalny"/>
    <w:link w:val="Nagwek3Znak"/>
    <w:uiPriority w:val="9"/>
    <w:qFormat/>
    <w:rsid w:val="000B5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5C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5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brokernet.gpw.pl/4bn_prd/,DanaInfo=.alpedp9hu2vJr19Nr43R85+?option=com_sdebi&amp;task=get_f&amp;id=1295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2021-05-14T10:49:00Z</dcterms:created>
  <dcterms:modified xsi:type="dcterms:W3CDTF">2021-05-14T10:51:00Z</dcterms:modified>
</cp:coreProperties>
</file>